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8A04C" w14:textId="77777777" w:rsidR="0066580B" w:rsidRDefault="0066580B" w:rsidP="0066580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61370"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 w:rsidRPr="00761370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28CA3B6F" w14:textId="77777777" w:rsidR="0066580B" w:rsidRDefault="0066580B" w:rsidP="0066580B">
      <w:pPr>
        <w:ind w:firstLine="709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7A52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Президентом РФ утверждена стратегия повышения безопасности дорожного движения в РФ, определяющая задачи и основные направления государственной политики в указанной области на среднесрочную и долгосрочную перспективу.</w:t>
      </w:r>
    </w:p>
    <w:p w14:paraId="7156D129" w14:textId="77777777" w:rsidR="0066580B" w:rsidRDefault="0066580B" w:rsidP="0066580B">
      <w:pPr>
        <w:ind w:firstLine="709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A3144F" w14:textId="77777777" w:rsidR="0066580B" w:rsidRPr="00747A52" w:rsidRDefault="0066580B" w:rsidP="006658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tgtFrame="_blank" w:tooltip="http://publication.pravo.gov.ru/document/0001202511140022" w:history="1">
        <w:r w:rsidRPr="00747A52">
          <w:rPr>
            <w:rStyle w:val="a8"/>
            <w:rFonts w:ascii="Times New Roman" w:hAnsi="Times New Roman" w:cs="Times New Roman"/>
            <w:sz w:val="28"/>
            <w:szCs w:val="28"/>
          </w:rPr>
          <w:t>Указ Президента РФ от 14.11.2025 № 841</w:t>
        </w:r>
        <w:r w:rsidRPr="00747A5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br/>
        </w:r>
        <w:r w:rsidRPr="00747A52">
          <w:rPr>
            <w:rStyle w:val="a8"/>
            <w:rFonts w:ascii="Times New Roman" w:hAnsi="Times New Roman" w:cs="Times New Roman"/>
            <w:sz w:val="28"/>
            <w:szCs w:val="28"/>
          </w:rPr>
          <w:t>«Об утверждении Стратегии повышения безопасности дорожного движения в Российской Федерации на период до 2030 года и на перспективу до 2036 года».</w:t>
        </w:r>
      </w:hyperlink>
    </w:p>
    <w:p w14:paraId="4D4EE70D" w14:textId="77777777" w:rsidR="0066580B" w:rsidRPr="00747A52" w:rsidRDefault="0066580B" w:rsidP="0066580B">
      <w:pPr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747A52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Стратегия определяет</w:t>
      </w:r>
      <w:r w:rsidRPr="00747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цели, принципы, задачи и основные направления государственной политики в сфере безопасности дорожного движения и </w:t>
      </w:r>
      <w:r w:rsidRPr="00747A52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включает в себя:</w:t>
      </w:r>
    </w:p>
    <w:p w14:paraId="6702BB15" w14:textId="77777777" w:rsidR="0066580B" w:rsidRPr="00747A52" w:rsidRDefault="0066580B" w:rsidP="0066580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7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результаты анализа состояния безопасности дорожного движения в РФ;</w:t>
      </w:r>
    </w:p>
    <w:p w14:paraId="6ECFFAE7" w14:textId="77777777" w:rsidR="0066580B" w:rsidRPr="00747A52" w:rsidRDefault="0066580B" w:rsidP="0066580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7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совокупность направлений повышения безопасности дорожного движения, сформированных на основе отечественного опыта, региональных практик, международных стандартов, результатов научных исследований и прогнозов социально-экономического развития.</w:t>
      </w:r>
    </w:p>
    <w:p w14:paraId="3BD96DCC" w14:textId="77777777" w:rsidR="0066580B" w:rsidRDefault="0066580B" w:rsidP="0066580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7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Положения Стратегии </w:t>
      </w:r>
      <w:r w:rsidRPr="00747A52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обязательны для выполнения</w:t>
      </w:r>
      <w:r w:rsidRPr="00747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всеми органами государственной власти РФ и органами местного самоуправления и должны учитываться при разработке, корректировке и реализации других документов стратегического планирования.</w:t>
      </w:r>
    </w:p>
    <w:p w14:paraId="265F969D" w14:textId="77777777" w:rsidR="00F25D6D" w:rsidRDefault="00F25D6D">
      <w:bookmarkStart w:id="0" w:name="_GoBack"/>
      <w:bookmarkEnd w:id="0"/>
    </w:p>
    <w:sectPr w:rsidR="00F2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19"/>
    <w:rsid w:val="00217719"/>
    <w:rsid w:val="002C7F58"/>
    <w:rsid w:val="004B0A3B"/>
    <w:rsid w:val="0066580B"/>
    <w:rsid w:val="00EA6F43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05A10-5011-4782-A15D-23845152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80B"/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66580B"/>
    <w:rPr>
      <w:b/>
      <w:bCs/>
    </w:rPr>
  </w:style>
  <w:style w:type="character" w:styleId="a8">
    <w:name w:val="Hyperlink"/>
    <w:basedOn w:val="a0"/>
    <w:uiPriority w:val="99"/>
    <w:semiHidden/>
    <w:unhideWhenUsed/>
    <w:rsid w:val="00665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51114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2025-12-22T16:02:00Z</dcterms:created>
  <dcterms:modified xsi:type="dcterms:W3CDTF">2025-12-22T16:02:00Z</dcterms:modified>
</cp:coreProperties>
</file>